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17E" w:rsidRPr="00294E13" w:rsidRDefault="00E30027">
      <w:pPr>
        <w:rPr>
          <w:rFonts w:ascii="Palatino Linotype" w:hAnsi="Palatino Linotype" w:cs="Times New Roman"/>
          <w:b/>
          <w:bCs/>
        </w:rPr>
      </w:pPr>
      <w:r w:rsidRPr="00294E13">
        <w:rPr>
          <w:rFonts w:ascii="Palatino Linotype" w:hAnsi="Palatino Linotype" w:cs="Times New Roman"/>
          <w:b/>
          <w:bCs/>
        </w:rPr>
        <w:t xml:space="preserve">Supporting File: </w:t>
      </w:r>
      <w:r w:rsidR="00944860">
        <w:rPr>
          <w:rFonts w:ascii="Palatino Linotype" w:hAnsi="Palatino Linotype" w:cs="Times New Roman"/>
          <w:b/>
          <w:bCs/>
        </w:rPr>
        <w:t>JBI Critical Appraisal for Case Reports</w:t>
      </w:r>
    </w:p>
    <w:p w:rsidR="00847938" w:rsidRDefault="008479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128"/>
        <w:gridCol w:w="1129"/>
        <w:gridCol w:w="1261"/>
        <w:gridCol w:w="1134"/>
        <w:gridCol w:w="1130"/>
        <w:gridCol w:w="1130"/>
        <w:gridCol w:w="1130"/>
        <w:gridCol w:w="1130"/>
        <w:gridCol w:w="1130"/>
        <w:gridCol w:w="1130"/>
        <w:gridCol w:w="1130"/>
        <w:gridCol w:w="1130"/>
      </w:tblGrid>
      <w:tr w:rsidR="00024439" w:rsidRPr="000551D4" w:rsidTr="00847938">
        <w:tc>
          <w:tcPr>
            <w:tcW w:w="1163" w:type="dxa"/>
          </w:tcPr>
          <w:p w:rsidR="00847938" w:rsidRPr="000551D4" w:rsidRDefault="00847938" w:rsidP="000551D4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63" w:type="dxa"/>
          </w:tcPr>
          <w:p w:rsidR="00847938" w:rsidRPr="00955387" w:rsidRDefault="00955387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955387">
              <w:rPr>
                <w:rFonts w:ascii="Palatino Linotype" w:hAnsi="Palatino Linotype"/>
                <w:b/>
                <w:bCs/>
                <w:sz w:val="20"/>
                <w:szCs w:val="20"/>
              </w:rPr>
              <w:t>Kireev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1163" w:type="dxa"/>
          </w:tcPr>
          <w:p w:rsidR="00847938" w:rsidRPr="00955387" w:rsidRDefault="00955387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Kumar et al, 2021</w:t>
            </w:r>
          </w:p>
        </w:tc>
        <w:tc>
          <w:tcPr>
            <w:tcW w:w="1163" w:type="dxa"/>
          </w:tcPr>
          <w:p w:rsidR="00847938" w:rsidRPr="00955387" w:rsidRDefault="00DF5F22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Alemzadeh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2022</w:t>
            </w:r>
          </w:p>
        </w:tc>
        <w:tc>
          <w:tcPr>
            <w:tcW w:w="1164" w:type="dxa"/>
          </w:tcPr>
          <w:p w:rsidR="00847938" w:rsidRPr="00955387" w:rsidRDefault="00DF5F22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Pettinato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2022</w:t>
            </w:r>
          </w:p>
        </w:tc>
        <w:tc>
          <w:tcPr>
            <w:tcW w:w="1164" w:type="dxa"/>
          </w:tcPr>
          <w:p w:rsidR="00847938" w:rsidRPr="00955387" w:rsidRDefault="00DF5F22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Emren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al</w:t>
            </w:r>
            <w:proofErr w:type="spellEnd"/>
            <w:r w:rsidR="006E69BB">
              <w:rPr>
                <w:rFonts w:ascii="Palatino Linotype" w:hAnsi="Palatino Linotype"/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164" w:type="dxa"/>
          </w:tcPr>
          <w:p w:rsidR="00847938" w:rsidRPr="00955387" w:rsidRDefault="006E69BB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Albiero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Seresini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164" w:type="dxa"/>
          </w:tcPr>
          <w:p w:rsidR="00847938" w:rsidRPr="00955387" w:rsidRDefault="006E69BB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Gasso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</w:t>
            </w:r>
            <w:r w:rsidR="008D68D7">
              <w:rPr>
                <w:rFonts w:ascii="Palatino Linotype" w:hAnsi="Palatino Linotype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64" w:type="dxa"/>
          </w:tcPr>
          <w:p w:rsidR="00847938" w:rsidRPr="00955387" w:rsidRDefault="008D68D7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Cannata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1164" w:type="dxa"/>
          </w:tcPr>
          <w:p w:rsidR="00847938" w:rsidRPr="00955387" w:rsidRDefault="008D68D7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Ahmad et al, 2021</w:t>
            </w:r>
          </w:p>
        </w:tc>
        <w:tc>
          <w:tcPr>
            <w:tcW w:w="1164" w:type="dxa"/>
          </w:tcPr>
          <w:p w:rsidR="00847938" w:rsidRPr="00955387" w:rsidRDefault="008D68D7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Courand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2020</w:t>
            </w:r>
          </w:p>
        </w:tc>
        <w:tc>
          <w:tcPr>
            <w:tcW w:w="1164" w:type="dxa"/>
          </w:tcPr>
          <w:p w:rsidR="00847938" w:rsidRPr="00955387" w:rsidRDefault="00037623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Lewars</w:t>
            </w:r>
            <w:proofErr w:type="spellEnd"/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 al, 2022</w:t>
            </w:r>
          </w:p>
        </w:tc>
        <w:tc>
          <w:tcPr>
            <w:tcW w:w="1164" w:type="dxa"/>
          </w:tcPr>
          <w:p w:rsidR="00847938" w:rsidRPr="00955387" w:rsidRDefault="00037623" w:rsidP="000551D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Ali et al, 2022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523044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Were patient’s demographic characteristics clearly des</w:t>
            </w:r>
            <w:r w:rsidR="00C767ED">
              <w:rPr>
                <w:rFonts w:ascii="Palatino Linotype" w:hAnsi="Palatino Linotype"/>
                <w:b/>
                <w:bCs/>
                <w:sz w:val="18"/>
                <w:szCs w:val="18"/>
              </w:rPr>
              <w:t>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021DD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B10AAC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A16C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505EBD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C767ED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Was the patient’s history clearly described and presented as a timeline?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021DD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0631B1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CD474F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583FD6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Was the current clinical condition of the patient on presentation clearly described?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021DD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B6284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154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714D29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Were diagnostic tests or assessment methods and the results clearly described?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793001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B13D1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154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B27F71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Was the intervention(s) or treatment procedure(s) </w:t>
            </w:r>
            <w:r w:rsidR="005B50C9">
              <w:rPr>
                <w:rFonts w:ascii="Palatino Linotype" w:hAnsi="Palatino Linotype"/>
                <w:b/>
                <w:bCs/>
                <w:sz w:val="18"/>
                <w:szCs w:val="18"/>
              </w:rPr>
              <w:t>clearly described?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793001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AD6F51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E0722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42A0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5B50C9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Was the post-intervention clinical condition clearly described?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D46B9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444B6E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A757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  <w:tc>
          <w:tcPr>
            <w:tcW w:w="1164" w:type="dxa"/>
          </w:tcPr>
          <w:p w:rsidR="00847938" w:rsidRPr="000551D4" w:rsidRDefault="00FB027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E29B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E87F1D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Were adverse events (harms) or unanticipated events identified and described?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7849A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D46B9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337185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444B6E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6564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  <w:tc>
          <w:tcPr>
            <w:tcW w:w="1164" w:type="dxa"/>
          </w:tcPr>
          <w:p w:rsidR="00847938" w:rsidRPr="000551D4" w:rsidRDefault="00FB027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F6564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No</w:t>
            </w:r>
          </w:p>
        </w:tc>
      </w:tr>
      <w:tr w:rsidR="00024439" w:rsidRPr="000551D4" w:rsidTr="00847938">
        <w:tc>
          <w:tcPr>
            <w:tcW w:w="1163" w:type="dxa"/>
          </w:tcPr>
          <w:p w:rsidR="00847938" w:rsidRPr="00904DB7" w:rsidRDefault="008A437B" w:rsidP="008A437B">
            <w:pPr>
              <w:jc w:val="both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Does the case report provide takeaway lessons?</w:t>
            </w:r>
          </w:p>
        </w:tc>
        <w:tc>
          <w:tcPr>
            <w:tcW w:w="1163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2436F0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3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D46B9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8F243A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194F16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DF11C8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E0722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  <w:tc>
          <w:tcPr>
            <w:tcW w:w="1164" w:type="dxa"/>
          </w:tcPr>
          <w:p w:rsidR="00847938" w:rsidRPr="000551D4" w:rsidRDefault="00E335E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Yes</w:t>
            </w:r>
          </w:p>
        </w:tc>
      </w:tr>
      <w:tr w:rsidR="00024439" w:rsidRPr="000551D4" w:rsidTr="00EA02CD">
        <w:trPr>
          <w:trHeight w:val="660"/>
        </w:trPr>
        <w:tc>
          <w:tcPr>
            <w:tcW w:w="1163" w:type="dxa"/>
          </w:tcPr>
          <w:p w:rsidR="00024439" w:rsidRDefault="00024439" w:rsidP="00024439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Overall Appraisal</w:t>
            </w:r>
          </w:p>
        </w:tc>
        <w:tc>
          <w:tcPr>
            <w:tcW w:w="1163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3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3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Default="00024439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  <w:tc>
          <w:tcPr>
            <w:tcW w:w="1164" w:type="dxa"/>
          </w:tcPr>
          <w:p w:rsidR="00024439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Include</w:t>
            </w:r>
          </w:p>
        </w:tc>
      </w:tr>
      <w:tr w:rsidR="00EA02CD" w:rsidRPr="000551D4" w:rsidTr="00EA02CD">
        <w:trPr>
          <w:trHeight w:val="543"/>
        </w:trPr>
        <w:tc>
          <w:tcPr>
            <w:tcW w:w="1163" w:type="dxa"/>
          </w:tcPr>
          <w:p w:rsidR="00EA02CD" w:rsidRDefault="00EA02CD" w:rsidP="00024439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163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3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3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Default="00EA02CD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  <w:tc>
          <w:tcPr>
            <w:tcW w:w="1164" w:type="dxa"/>
          </w:tcPr>
          <w:p w:rsidR="00EA02CD" w:rsidRPr="000551D4" w:rsidRDefault="000C0BF7" w:rsidP="000551D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-</w:t>
            </w:r>
          </w:p>
        </w:tc>
      </w:tr>
    </w:tbl>
    <w:p w:rsidR="00847938" w:rsidRDefault="00847938"/>
    <w:sectPr w:rsidR="00847938" w:rsidSect="00EF4F39">
      <w:footerReference w:type="even" r:id="rId6"/>
      <w:footerReference w:type="default" r:id="rId7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7BD" w:rsidRDefault="001157BD" w:rsidP="00F86EC8">
      <w:r>
        <w:separator/>
      </w:r>
    </w:p>
  </w:endnote>
  <w:endnote w:type="continuationSeparator" w:id="0">
    <w:p w:rsidR="001157BD" w:rsidRDefault="001157BD" w:rsidP="00F8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4067868"/>
      <w:docPartObj>
        <w:docPartGallery w:val="Page Numbers (Bottom of Page)"/>
        <w:docPartUnique/>
      </w:docPartObj>
    </w:sdtPr>
    <w:sdtContent>
      <w:p w:rsidR="00F86EC8" w:rsidRDefault="00F86EC8" w:rsidP="001919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86EC8" w:rsidRDefault="00F86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5916516"/>
      <w:docPartObj>
        <w:docPartGallery w:val="Page Numbers (Bottom of Page)"/>
        <w:docPartUnique/>
      </w:docPartObj>
    </w:sdtPr>
    <w:sdtEndPr>
      <w:rPr>
        <w:rStyle w:val="PageNumber"/>
        <w:rFonts w:ascii="Palatino Linotype" w:hAnsi="Palatino Linotype"/>
      </w:rPr>
    </w:sdtEndPr>
    <w:sdtContent>
      <w:p w:rsidR="00F86EC8" w:rsidRDefault="00F86EC8" w:rsidP="001919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86EC8" w:rsidRDefault="00F8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7BD" w:rsidRDefault="001157BD" w:rsidP="00F86EC8">
      <w:r>
        <w:separator/>
      </w:r>
    </w:p>
  </w:footnote>
  <w:footnote w:type="continuationSeparator" w:id="0">
    <w:p w:rsidR="001157BD" w:rsidRDefault="001157BD" w:rsidP="00F8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39"/>
    <w:rsid w:val="00021DD7"/>
    <w:rsid w:val="00024439"/>
    <w:rsid w:val="00037623"/>
    <w:rsid w:val="000551D4"/>
    <w:rsid w:val="00061412"/>
    <w:rsid w:val="000631B1"/>
    <w:rsid w:val="000C0BF7"/>
    <w:rsid w:val="000C4229"/>
    <w:rsid w:val="001157BD"/>
    <w:rsid w:val="0016263C"/>
    <w:rsid w:val="00194F16"/>
    <w:rsid w:val="001E29B7"/>
    <w:rsid w:val="002436F0"/>
    <w:rsid w:val="0025083C"/>
    <w:rsid w:val="00294E13"/>
    <w:rsid w:val="00337185"/>
    <w:rsid w:val="00444B6E"/>
    <w:rsid w:val="00505EBD"/>
    <w:rsid w:val="00523044"/>
    <w:rsid w:val="00583FD6"/>
    <w:rsid w:val="005A617E"/>
    <w:rsid w:val="005B50C9"/>
    <w:rsid w:val="00613FF1"/>
    <w:rsid w:val="006C6D51"/>
    <w:rsid w:val="006E3C3E"/>
    <w:rsid w:val="006E69BB"/>
    <w:rsid w:val="00714D29"/>
    <w:rsid w:val="00732A51"/>
    <w:rsid w:val="007849AA"/>
    <w:rsid w:val="00793001"/>
    <w:rsid w:val="00847938"/>
    <w:rsid w:val="008A16C5"/>
    <w:rsid w:val="008A437B"/>
    <w:rsid w:val="008A757A"/>
    <w:rsid w:val="008D46B9"/>
    <w:rsid w:val="008D68D7"/>
    <w:rsid w:val="008F154A"/>
    <w:rsid w:val="008F243A"/>
    <w:rsid w:val="00904DB7"/>
    <w:rsid w:val="009421CC"/>
    <w:rsid w:val="00944860"/>
    <w:rsid w:val="00955387"/>
    <w:rsid w:val="00AD6F51"/>
    <w:rsid w:val="00AE16EA"/>
    <w:rsid w:val="00B10AAC"/>
    <w:rsid w:val="00B13D10"/>
    <w:rsid w:val="00B27F71"/>
    <w:rsid w:val="00B62847"/>
    <w:rsid w:val="00C72BDF"/>
    <w:rsid w:val="00C767ED"/>
    <w:rsid w:val="00CD474F"/>
    <w:rsid w:val="00CE25AF"/>
    <w:rsid w:val="00DF11C8"/>
    <w:rsid w:val="00DF5F22"/>
    <w:rsid w:val="00E30027"/>
    <w:rsid w:val="00E335E7"/>
    <w:rsid w:val="00E350F8"/>
    <w:rsid w:val="00E87F1D"/>
    <w:rsid w:val="00EA02CD"/>
    <w:rsid w:val="00EE0722"/>
    <w:rsid w:val="00EF4F39"/>
    <w:rsid w:val="00F05A8A"/>
    <w:rsid w:val="00F42A0A"/>
    <w:rsid w:val="00F65647"/>
    <w:rsid w:val="00F86EC8"/>
    <w:rsid w:val="00F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0512C"/>
  <w15:chartTrackingRefBased/>
  <w15:docId w15:val="{E1A9A8FA-8FA6-DA47-BF32-4969C774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6E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EC8"/>
  </w:style>
  <w:style w:type="character" w:styleId="PageNumber">
    <w:name w:val="page number"/>
    <w:basedOn w:val="DefaultParagraphFont"/>
    <w:uiPriority w:val="99"/>
    <w:semiHidden/>
    <w:unhideWhenUsed/>
    <w:rsid w:val="00F86EC8"/>
  </w:style>
  <w:style w:type="paragraph" w:styleId="Header">
    <w:name w:val="header"/>
    <w:basedOn w:val="Normal"/>
    <w:link w:val="HeaderChar"/>
    <w:uiPriority w:val="99"/>
    <w:unhideWhenUsed/>
    <w:rsid w:val="00F86E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Rosalina Putri</dc:creator>
  <cp:keywords/>
  <dc:description/>
  <cp:lastModifiedBy>Nabila Rosalina Putri</cp:lastModifiedBy>
  <cp:revision>2</cp:revision>
  <dcterms:created xsi:type="dcterms:W3CDTF">2023-12-19T22:28:00Z</dcterms:created>
  <dcterms:modified xsi:type="dcterms:W3CDTF">2023-12-19T22:28:00Z</dcterms:modified>
</cp:coreProperties>
</file>